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Lights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 </w:t>
            </w:r>
          </w:p>
          <w:p w:rsidR="00000000" w:rsidDel="00000000" w:rsidP="00000000" w:rsidRDefault="00000000" w:rsidRPr="00000000" w14:paraId="0000000A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 France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Music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Caribbean</w:t>
            </w:r>
          </w:p>
          <w:p w:rsidR="00000000" w:rsidDel="00000000" w:rsidP="00000000" w:rsidRDefault="00000000" w:rsidRPr="00000000" w14:paraId="00000012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- Islam</w:t>
            </w:r>
          </w:p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How is a Muslim way of life expressed at home and in the community?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- Christianity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Christmas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Trips &amp; Hooks: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Crucial Crew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Pantomime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DT 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Caribbean Food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 writing unit </w:t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Place for Me: Stories about the Windrush Generation</w:t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Reading unit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76" w:lineRule="auto"/>
              <w:jc w:val="center"/>
              <w:rPr>
                <w:color w:val="1619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Diwali Dreams, The Bonfire at Night, </w:t>
            </w:r>
            <w:hyperlink r:id="rId7">
              <w:r w:rsidDel="00000000" w:rsidR="00000000" w:rsidRPr="00000000">
                <w:rPr>
                  <w:color w:val="161922"/>
                  <w:sz w:val="24"/>
                  <w:szCs w:val="24"/>
                  <w:rtl w:val="0"/>
                </w:rPr>
                <w:t xml:space="preserve">Gothic Fiction Characters/Maya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76" w:lineRule="auto"/>
              <w:jc w:val="center"/>
              <w:rPr>
                <w:sz w:val="24"/>
                <w:szCs w:val="24"/>
              </w:rPr>
            </w:pPr>
            <w:hyperlink r:id="rId8">
              <w:r w:rsidDel="00000000" w:rsidR="00000000" w:rsidRPr="00000000">
                <w:rPr>
                  <w:color w:val="161922"/>
                  <w:sz w:val="24"/>
                  <w:szCs w:val="24"/>
                  <w:rtl w:val="0"/>
                </w:rPr>
                <w:t xml:space="preserve">Marley’s ghost/Bob Cratchit’s house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  <w:sz w:val="24"/>
                <w:szCs w:val="24"/>
                <w:highlight w:val="gree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Basketball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</w:t>
            </w:r>
          </w:p>
          <w:p w:rsidR="00000000" w:rsidDel="00000000" w:rsidP="00000000" w:rsidRDefault="00000000" w:rsidRPr="00000000" w14:paraId="0000003F">
            <w:pPr>
              <w:pStyle w:val="Heading4"/>
              <w:keepNext w:val="0"/>
              <w:keepLines w:val="0"/>
              <w:spacing w:after="0" w:before="0" w:lineRule="auto"/>
              <w:jc w:val="left"/>
              <w:rPr>
                <w:b w:val="1"/>
                <w:bCs w:val="1"/>
                <w:sz w:val="24"/>
                <w:szCs w:val="24"/>
              </w:rPr>
            </w:pPr>
            <w:bookmarkStart w:colFirst="0" w:colLast="0" w:name="_heading=h.hu08stdiinsw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Healthy Relationships: How can we live in Harmony</w:t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Healthy Relationships: How can we have healthy boundaries</w:t>
            </w:r>
            <w:r w:rsidDel="00000000" w:rsidR="00000000" w:rsidRPr="00000000">
              <w:fldChar w:fldCharType="begin"/>
              <w:instrText xml:space="preserve"> HYPERLINK "https://www.thenational.academy/teachers/programmes/rshe-pshe-primary-ks2/units/healthy-relationships-how-can-we-live-in-harmony/lessons" </w:instrText>
              <w:fldChar w:fldCharType="separate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History </w:t>
            </w:r>
          </w:p>
          <w:p w:rsidR="00000000" w:rsidDel="00000000" w:rsidP="00000000" w:rsidRDefault="00000000" w:rsidRPr="00000000" w14:paraId="00000047">
            <w:pPr>
              <w:jc w:val="left"/>
              <w:rPr>
                <w:sz w:val="24"/>
                <w:szCs w:val="24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Bristol Bus Boycott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 </w:t>
            </w:r>
          </w:p>
          <w:p w:rsidR="00000000" w:rsidDel="00000000" w:rsidP="00000000" w:rsidRDefault="00000000" w:rsidRPr="00000000" w14:paraId="0000004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Measurement</w:t>
            </w:r>
          </w:p>
        </w:tc>
      </w:tr>
    </w:tbl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grammarsaurus.co.uk/portal/2024/09/year-6-comprehension-crusher-reading-scheme-autumn-2b-gothic-fiction-characters-maya/" TargetMode="External"/><Relationship Id="rId8" Type="http://schemas.openxmlformats.org/officeDocument/2006/relationships/hyperlink" Target="https://grammarsaurus.co.uk/portal/2024/09/year-6-comprehension-crusher-reading-scheme-autumn-2c-a-christmas-carol-marleys-ghost-bob-cratchits-hou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Z5NhtszcCtB/N8MSL40hIsr9DQ==">CgMxLjAyCGguZ2pkZ3hzMgloLjMwajB6bGwyDmguaHUwOHN0ZGlpbnN3OAByITFvUWUxeEVIdG1tNE1vRzZjRmY4XzI3YjFRcXh3d3JNcg==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